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2A3F" w:rsidR="00F30D73" w:rsidP="00F30D73" w:rsidRDefault="00F30D73" w14:paraId="12c92d7" w14:textId="12c92d7">
      <w:pPr>
        <w:jc w:val="right"/>
        <w15:collapsed w:val="false"/>
        <w:rPr>
          <w:rFonts w:ascii="Arial" w:hAnsi="Arial" w:cs="Arial"/>
        </w:rPr>
      </w:pPr>
      <w:r w:rsidRPr="00CE2A3F">
        <w:rPr>
          <w:rFonts w:ascii="Arial" w:hAnsi="Arial" w:cs="Arial"/>
        </w:rPr>
        <w:t>1 St-</w:t>
      </w:r>
      <w:r w:rsidR="009D64E4">
        <w:rPr>
          <w:rFonts w:ascii="Arial" w:hAnsi="Arial" w:cs="Arial"/>
        </w:rPr>
        <w:t>325</w:t>
      </w:r>
      <w:r w:rsidRPr="00CE2A3F">
        <w:rPr>
          <w:rFonts w:ascii="Arial" w:hAnsi="Arial" w:cs="Arial"/>
        </w:rPr>
        <w:t>/</w:t>
      </w:r>
      <w:r w:rsidRPr="00CE2A3F" w:rsidR="00651E9B">
        <w:rPr>
          <w:rFonts w:ascii="Arial" w:hAnsi="Arial" w:cs="Arial"/>
        </w:rPr>
        <w:t>20</w:t>
      </w:r>
      <w:r w:rsidR="00D267EB">
        <w:rPr>
          <w:rFonts w:ascii="Arial" w:hAnsi="Arial" w:cs="Arial"/>
        </w:rPr>
        <w:t>22</w:t>
      </w:r>
      <w:r w:rsidRPr="00CE2A3F" w:rsidR="00B30EDC">
        <w:rPr>
          <w:rFonts w:ascii="Arial" w:hAnsi="Arial" w:cs="Arial"/>
        </w:rPr>
        <w:t>-</w:t>
      </w:r>
      <w:r w:rsidR="009D64E4">
        <w:rPr>
          <w:rFonts w:ascii="Arial" w:hAnsi="Arial" w:cs="Arial"/>
        </w:rPr>
        <w:t>50</w:t>
      </w:r>
    </w:p>
    <w:p w:rsidRPr="00CE2A3F" w:rsidR="008E380D" w:rsidP="009E003C" w:rsidRDefault="008E380D">
      <w:pPr>
        <w:rPr>
          <w:rFonts w:ascii="Arial" w:hAnsi="Arial" w:cs="Arial"/>
        </w:rPr>
      </w:pPr>
    </w:p>
    <w:p w:rsidRPr="00CE2A3F" w:rsidR="009E003C" w:rsidP="009E003C" w:rsidRDefault="009E003C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Z A P I S N I K</w:t>
      </w:r>
    </w:p>
    <w:p w:rsidRPr="00CE2A3F" w:rsidR="009E003C" w:rsidP="009E003C" w:rsidRDefault="009E003C">
      <w:pPr>
        <w:jc w:val="center"/>
        <w:rPr>
          <w:rFonts w:ascii="Arial" w:hAnsi="Arial" w:cs="Arial"/>
        </w:rPr>
      </w:pPr>
    </w:p>
    <w:p w:rsidRPr="00CE2A3F" w:rsidR="0040340B" w:rsidP="0040340B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sa </w:t>
      </w:r>
      <w:r w:rsidRPr="00CE2A3F" w:rsidR="007C13BC">
        <w:rPr>
          <w:rFonts w:ascii="Arial" w:hAnsi="Arial" w:cs="Arial"/>
        </w:rPr>
        <w:t>ISPITNOG ROČIŠTA održanog</w:t>
      </w:r>
      <w:r w:rsidRPr="00CE2A3F">
        <w:rPr>
          <w:rFonts w:ascii="Arial" w:hAnsi="Arial" w:cs="Arial"/>
        </w:rPr>
        <w:t xml:space="preserve"> </w:t>
      </w:r>
      <w:r w:rsidRPr="00BD376D">
        <w:rPr>
          <w:rFonts w:ascii="Arial" w:hAnsi="Arial" w:cs="Arial"/>
        </w:rPr>
        <w:t>kod Trgovačkog suda u Zadru, u stečajnom postupku nad stečajnim dužnikom</w:t>
      </w:r>
      <w:r w:rsidRPr="00BD376D" w:rsidR="00A5624C">
        <w:rPr>
          <w:rFonts w:ascii="Arial" w:hAnsi="Arial" w:cs="Arial"/>
        </w:rPr>
        <w:t xml:space="preserve"> </w:t>
      </w:r>
      <w:r w:rsidR="009D64E4">
        <w:rPr>
          <w:rFonts w:ascii="Arial" w:hAnsi="Arial" w:cs="Arial"/>
        </w:rPr>
        <w:t>Stečajna masa iza</w:t>
      </w:r>
      <w:r w:rsidRPr="00062C2C" w:rsidR="009D64E4">
        <w:rPr>
          <w:rFonts w:ascii="Arial" w:hAnsi="Arial" w:cs="Arial"/>
        </w:rPr>
        <w:t xml:space="preserve"> </w:t>
      </w:r>
      <w:r w:rsidRPr="00455C61" w:rsidR="009D64E4">
        <w:rPr>
          <w:rFonts w:ascii="Arial" w:hAnsi="Arial" w:cs="Arial"/>
        </w:rPr>
        <w:t>PRODUKT-INVEST, d.o.o.</w:t>
      </w:r>
      <w:r w:rsidR="009D64E4">
        <w:rPr>
          <w:rFonts w:ascii="Arial" w:hAnsi="Arial" w:cs="Arial"/>
        </w:rPr>
        <w:t xml:space="preserve"> u stečaju</w:t>
      </w:r>
      <w:r w:rsidRPr="00455C61" w:rsidR="009D64E4">
        <w:rPr>
          <w:rFonts w:ascii="Arial" w:hAnsi="Arial" w:cs="Arial"/>
        </w:rPr>
        <w:t xml:space="preserve">, </w:t>
      </w:r>
      <w:r w:rsidR="009D64E4">
        <w:rPr>
          <w:rFonts w:ascii="Arial" w:hAnsi="Arial" w:cs="Arial"/>
        </w:rPr>
        <w:t>Šibenik</w:t>
      </w:r>
      <w:r w:rsidRPr="00455C61" w:rsidR="009D64E4">
        <w:rPr>
          <w:rFonts w:ascii="Arial" w:hAnsi="Arial" w:cs="Arial"/>
        </w:rPr>
        <w:t xml:space="preserve">, </w:t>
      </w:r>
      <w:r w:rsidR="009D64E4">
        <w:rPr>
          <w:rFonts w:ascii="Arial" w:hAnsi="Arial" w:cs="Arial"/>
        </w:rPr>
        <w:t>Drniških žrtava 10</w:t>
      </w:r>
      <w:r w:rsidRPr="00455C61" w:rsidR="009D64E4">
        <w:rPr>
          <w:rFonts w:ascii="Arial" w:hAnsi="Arial" w:cs="Arial"/>
        </w:rPr>
        <w:t xml:space="preserve">, OIB: </w:t>
      </w:r>
      <w:r w:rsidR="009D64E4">
        <w:rPr>
          <w:rFonts w:ascii="Arial" w:hAnsi="Arial" w:cs="Arial"/>
        </w:rPr>
        <w:t>74727863173</w:t>
      </w:r>
      <w:r w:rsidRPr="00BD376D" w:rsidR="00F30D73">
        <w:rPr>
          <w:rFonts w:ascii="Arial" w:hAnsi="Arial" w:cs="Arial"/>
        </w:rPr>
        <w:t>,</w:t>
      </w:r>
      <w:r w:rsidRPr="00BD376D" w:rsidR="00CA1A21">
        <w:rPr>
          <w:rFonts w:ascii="Arial" w:hAnsi="Arial" w:cs="Arial"/>
        </w:rPr>
        <w:t xml:space="preserve"> zastupan</w:t>
      </w:r>
      <w:r w:rsidRPr="00BD376D" w:rsidR="009D40AC">
        <w:rPr>
          <w:rFonts w:ascii="Arial" w:hAnsi="Arial" w:cs="Arial"/>
        </w:rPr>
        <w:t>om</w:t>
      </w:r>
      <w:r w:rsidR="007251FE">
        <w:rPr>
          <w:rFonts w:ascii="Arial" w:hAnsi="Arial" w:cs="Arial"/>
        </w:rPr>
        <w:t xml:space="preserve"> po stečajno</w:t>
      </w:r>
      <w:r w:rsidR="009D64E4">
        <w:rPr>
          <w:rFonts w:ascii="Arial" w:hAnsi="Arial" w:cs="Arial"/>
        </w:rPr>
        <w:t>m</w:t>
      </w:r>
      <w:r w:rsidR="0040340B">
        <w:rPr>
          <w:rFonts w:ascii="Arial" w:hAnsi="Arial" w:cs="Arial"/>
        </w:rPr>
        <w:t xml:space="preserve"> </w:t>
      </w:r>
      <w:r w:rsidRPr="00CE2A3F" w:rsidR="00090395">
        <w:rPr>
          <w:rFonts w:ascii="Arial" w:hAnsi="Arial" w:cs="Arial"/>
        </w:rPr>
        <w:t>upravitelj</w:t>
      </w:r>
      <w:r w:rsidR="009D64E4">
        <w:rPr>
          <w:rFonts w:ascii="Arial" w:hAnsi="Arial" w:cs="Arial"/>
        </w:rPr>
        <w:t xml:space="preserve">u stečajne mase Drašku </w:t>
      </w:r>
      <w:proofErr w:type="spellStart"/>
      <w:r w:rsidR="009D64E4">
        <w:rPr>
          <w:rFonts w:ascii="Arial" w:hAnsi="Arial" w:cs="Arial"/>
        </w:rPr>
        <w:t>Lambaši</w:t>
      </w:r>
      <w:proofErr w:type="spellEnd"/>
      <w:r w:rsidRPr="00CE2A3F" w:rsidR="00CA1A21">
        <w:rPr>
          <w:rFonts w:ascii="Arial" w:hAnsi="Arial" w:cs="Arial"/>
        </w:rPr>
        <w:t>,</w:t>
      </w:r>
      <w:r w:rsidRPr="00CE2A3F">
        <w:rPr>
          <w:rFonts w:ascii="Arial" w:hAnsi="Arial" w:cs="Arial"/>
        </w:rPr>
        <w:t xml:space="preserve"> </w:t>
      </w:r>
      <w:r w:rsidR="009D64E4">
        <w:rPr>
          <w:rFonts w:ascii="Arial" w:hAnsi="Arial" w:cs="Arial"/>
        </w:rPr>
        <w:t>8. veljače</w:t>
      </w:r>
      <w:r w:rsidR="00D267EB">
        <w:rPr>
          <w:rFonts w:ascii="Arial" w:hAnsi="Arial" w:cs="Arial"/>
        </w:rPr>
        <w:t xml:space="preserve"> 2023</w:t>
      </w:r>
      <w:r w:rsidRPr="00CE2A3F" w:rsidR="0040340B">
        <w:rPr>
          <w:rFonts w:ascii="Arial" w:hAnsi="Arial" w:cs="Arial"/>
        </w:rPr>
        <w:t>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797187">
        <w:rPr>
          <w:rFonts w:ascii="Arial" w:hAnsi="Arial" w:cs="Arial"/>
        </w:rPr>
        <w:t>Nazočni</w:t>
      </w:r>
      <w:r w:rsidRPr="00CE2A3F">
        <w:rPr>
          <w:rFonts w:ascii="Arial" w:hAnsi="Arial" w:cs="Arial"/>
        </w:rPr>
        <w:t xml:space="preserve"> od suda: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Ardena Bajlo, sutkinja</w:t>
      </w: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Ante Rubelj, zapisničar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tabs>
          <w:tab w:val="left" w:pos="480"/>
        </w:tabs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Početak u </w:t>
      </w:r>
      <w:r w:rsidR="009D64E4">
        <w:rPr>
          <w:rFonts w:ascii="Arial" w:hAnsi="Arial" w:cs="Arial"/>
        </w:rPr>
        <w:t>9,00</w:t>
      </w:r>
      <w:r w:rsidR="009A23F8">
        <w:rPr>
          <w:rFonts w:ascii="Arial" w:hAnsi="Arial" w:cs="Arial"/>
        </w:rPr>
        <w:t xml:space="preserve"> </w:t>
      </w:r>
      <w:r w:rsidRPr="00CE2A3F">
        <w:rPr>
          <w:rFonts w:ascii="Arial" w:hAnsi="Arial" w:cs="Arial"/>
        </w:rPr>
        <w:t>sati.</w:t>
      </w:r>
    </w:p>
    <w:p w:rsidRPr="00CE2A3F" w:rsidR="0040340B" w:rsidP="0040340B" w:rsidRDefault="0040340B">
      <w:pPr>
        <w:ind w:left="360"/>
        <w:rPr>
          <w:rFonts w:ascii="Arial" w:hAnsi="Arial" w:cs="Arial"/>
        </w:rPr>
      </w:pPr>
    </w:p>
    <w:p w:rsidRPr="00CE2A3F" w:rsidR="0040340B" w:rsidP="0040340B" w:rsidRDefault="009A23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="00325BD5">
        <w:rPr>
          <w:rFonts w:ascii="Arial" w:hAnsi="Arial" w:cs="Arial"/>
        </w:rPr>
        <w:t>a</w:t>
      </w:r>
      <w:r w:rsidR="009D64E4">
        <w:rPr>
          <w:rFonts w:ascii="Arial" w:hAnsi="Arial" w:cs="Arial"/>
        </w:rPr>
        <w:t>n</w:t>
      </w:r>
      <w:r w:rsidRPr="00CE2A3F" w:rsidR="0040340B">
        <w:rPr>
          <w:rFonts w:ascii="Arial" w:hAnsi="Arial" w:cs="Arial"/>
        </w:rPr>
        <w:t xml:space="preserve"> </w:t>
      </w:r>
      <w:r w:rsidR="009D64E4">
        <w:rPr>
          <w:rFonts w:ascii="Arial" w:hAnsi="Arial" w:cs="Arial"/>
        </w:rPr>
        <w:t>Draško Lambaša</w:t>
      </w:r>
      <w:r w:rsidRPr="00CE2A3F" w:rsidR="0040340B">
        <w:rPr>
          <w:rFonts w:ascii="Arial" w:hAnsi="Arial" w:cs="Arial"/>
        </w:rPr>
        <w:t>, stečajn</w:t>
      </w:r>
      <w:r w:rsidR="009D64E4">
        <w:rPr>
          <w:rFonts w:ascii="Arial" w:hAnsi="Arial" w:cs="Arial"/>
        </w:rPr>
        <w:t>i</w:t>
      </w:r>
      <w:r w:rsidR="0040340B">
        <w:rPr>
          <w:rFonts w:ascii="Arial" w:hAnsi="Arial" w:cs="Arial"/>
        </w:rPr>
        <w:t xml:space="preserve"> </w:t>
      </w:r>
      <w:r w:rsidRPr="00CE2A3F" w:rsidR="0040340B">
        <w:rPr>
          <w:rFonts w:ascii="Arial" w:hAnsi="Arial" w:cs="Arial"/>
        </w:rPr>
        <w:t>upravitelj.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="00A47A88" w:rsidP="00797187" w:rsidRDefault="00A47A88">
      <w:pPr>
        <w:pStyle w:val="Odlomakpopisa"/>
        <w:numPr>
          <w:ilvl w:val="0"/>
          <w:numId w:val="31"/>
        </w:numPr>
        <w:jc w:val="both"/>
        <w:rPr>
          <w:rFonts w:ascii="Arial" w:hAnsi="Arial" w:cs="Arial"/>
        </w:rPr>
      </w:pPr>
      <w:r w:rsidRPr="00797187">
        <w:rPr>
          <w:rFonts w:ascii="Arial" w:hAnsi="Arial" w:cs="Arial"/>
        </w:rPr>
        <w:t xml:space="preserve">za </w:t>
      </w:r>
      <w:r w:rsidR="007D4D7E">
        <w:rPr>
          <w:rFonts w:ascii="Arial" w:hAnsi="Arial" w:cs="Arial"/>
        </w:rPr>
        <w:t xml:space="preserve">RH </w:t>
      </w:r>
      <w:proofErr w:type="spellStart"/>
      <w:r w:rsidR="007D4D7E">
        <w:rPr>
          <w:rFonts w:ascii="Arial" w:hAnsi="Arial" w:cs="Arial"/>
        </w:rPr>
        <w:t>Svetlana</w:t>
      </w:r>
      <w:proofErr w:type="spellEnd"/>
      <w:r w:rsidR="007D4D7E">
        <w:rPr>
          <w:rFonts w:ascii="Arial" w:hAnsi="Arial" w:cs="Arial"/>
        </w:rPr>
        <w:t xml:space="preserve"> Barešić, zamjenica u ŽDO-u Zadar</w:t>
      </w:r>
    </w:p>
    <w:p w:rsidR="007D4D7E" w:rsidP="00797187" w:rsidRDefault="007D4D7E">
      <w:pPr>
        <w:pStyle w:val="Odlomakpopisa"/>
        <w:numPr>
          <w:ilvl w:val="0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ALFA LUX CERAMICHE </w:t>
      </w:r>
      <w:proofErr w:type="spellStart"/>
      <w:r>
        <w:rPr>
          <w:rFonts w:ascii="Arial" w:hAnsi="Arial" w:cs="Arial"/>
        </w:rPr>
        <w:t>spa</w:t>
      </w:r>
      <w:proofErr w:type="spellEnd"/>
      <w:r>
        <w:rPr>
          <w:rFonts w:ascii="Arial" w:hAnsi="Arial" w:cs="Arial"/>
        </w:rPr>
        <w:t xml:space="preserve"> Italija punomoćnica Petra Bilića  po zamjeničkoj punomoći za odvjetnika Marka Krpana odvjetnik u Zagrebu</w:t>
      </w:r>
    </w:p>
    <w:p w:rsidRPr="00522E0B" w:rsidR="0040340B" w:rsidP="00522E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Stečajni sudac upozorava vjerovnike da vjerovnici čije su tražbine utvrđene o tome neće biti obaviješteni, a da će rješenje biti objavljeno na e-oglasnoj ploči suda, a oni koji žele dostavu izvatka rješenja to mogu tražiti na svoj trošak.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Utvrđuje se da je </w:t>
      </w:r>
      <w:r w:rsidRPr="00BD376D">
        <w:rPr>
          <w:rFonts w:ascii="Arial" w:hAnsi="Arial" w:cs="Arial"/>
        </w:rPr>
        <w:t xml:space="preserve">oglas o zakazivanju ispitnog i izvještajnog ročišta objavljen je na e-oglasnoj ploči dana </w:t>
      </w:r>
      <w:r w:rsidR="009D64E4">
        <w:rPr>
          <w:rFonts w:ascii="Arial" w:hAnsi="Arial" w:cs="Arial"/>
        </w:rPr>
        <w:t>30</w:t>
      </w:r>
      <w:r w:rsidR="00522E0B">
        <w:rPr>
          <w:rFonts w:ascii="Arial" w:hAnsi="Arial" w:cs="Arial"/>
        </w:rPr>
        <w:t>. studenog</w:t>
      </w:r>
      <w:r>
        <w:rPr>
          <w:rFonts w:ascii="Arial" w:hAnsi="Arial" w:cs="Arial"/>
        </w:rPr>
        <w:t xml:space="preserve"> 2022</w:t>
      </w:r>
      <w:r w:rsidR="007D4D7E">
        <w:rPr>
          <w:rFonts w:ascii="Arial" w:hAnsi="Arial" w:cs="Arial"/>
        </w:rPr>
        <w:t>.</w:t>
      </w:r>
    </w:p>
    <w:p w:rsidR="00A145B4" w:rsidP="0040340B" w:rsidRDefault="00A145B4">
      <w:pPr>
        <w:jc w:val="both"/>
        <w:rPr>
          <w:rFonts w:ascii="Arial" w:hAnsi="Arial" w:cs="Arial"/>
        </w:rPr>
      </w:pPr>
    </w:p>
    <w:p w:rsidRPr="00BD376D" w:rsidR="00A145B4" w:rsidP="0040340B" w:rsidRDefault="00A145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</w:t>
      </w:r>
      <w:r w:rsidR="009D64E4">
        <w:rPr>
          <w:rFonts w:ascii="Arial" w:hAnsi="Arial" w:cs="Arial"/>
        </w:rPr>
        <w:t>đuje se da je izvješće stečajnog</w:t>
      </w:r>
      <w:r w:rsidR="00522E0B">
        <w:rPr>
          <w:rFonts w:ascii="Arial" w:hAnsi="Arial" w:cs="Arial"/>
        </w:rPr>
        <w:t xml:space="preserve"> upravitelj</w:t>
      </w:r>
      <w:r w:rsidR="009D64E4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i tablice prijavljenih tražbina kao i same tražbine izložene u pisarnici suda </w:t>
      </w:r>
      <w:r w:rsidR="009D64E4">
        <w:rPr>
          <w:rFonts w:ascii="Arial" w:hAnsi="Arial" w:cs="Arial"/>
        </w:rPr>
        <w:t>24</w:t>
      </w:r>
      <w:r w:rsidR="00D267EB">
        <w:rPr>
          <w:rFonts w:ascii="Arial" w:hAnsi="Arial" w:cs="Arial"/>
        </w:rPr>
        <w:t xml:space="preserve">. </w:t>
      </w:r>
      <w:r w:rsidR="00522E0B">
        <w:rPr>
          <w:rFonts w:ascii="Arial" w:hAnsi="Arial" w:cs="Arial"/>
        </w:rPr>
        <w:t>siječnja 2023</w:t>
      </w:r>
      <w:r>
        <w:rPr>
          <w:rFonts w:ascii="Arial" w:hAnsi="Arial" w:cs="Arial"/>
        </w:rPr>
        <w:t>.</w:t>
      </w:r>
    </w:p>
    <w:p w:rsidRPr="00BD376D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522E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</w:t>
      </w:r>
      <w:r w:rsidR="00797187">
        <w:rPr>
          <w:rFonts w:ascii="Arial" w:hAnsi="Arial" w:cs="Arial"/>
        </w:rPr>
        <w:t>e se da je sud zaprimio i javno objavio sljedeće tablice stečajnog upravitelja:</w:t>
      </w:r>
    </w:p>
    <w:p w:rsidR="009A23F8" w:rsidP="009A23F8" w:rsidRDefault="009A23F8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Pr="00044837" w:rsidR="00325BD5" w:rsidP="00325BD5" w:rsidRDefault="009D64E4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Prvi</w:t>
      </w:r>
      <w:r w:rsidRPr="00044837" w:rsidR="00797187">
        <w:rPr>
          <w:rFonts w:ascii="Arial" w:hAnsi="Arial" w:cs="Arial"/>
          <w:color w:val="000000"/>
        </w:rPr>
        <w:t xml:space="preserve"> viši isplatni red</w:t>
      </w:r>
      <w:r w:rsidRPr="00044837" w:rsidR="00522E0B">
        <w:rPr>
          <w:rFonts w:ascii="Arial" w:hAnsi="Arial" w:cs="Arial"/>
          <w:color w:val="000000"/>
        </w:rPr>
        <w:t>:</w:t>
      </w:r>
    </w:p>
    <w:p w:rsidR="00522E0B" w:rsidP="00325BD5" w:rsidRDefault="00522E0B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tbl>
      <w:tblPr>
        <w:tblW w:w="4484" w:type="pct"/>
        <w:tblLook w:firstRow="1" w:lastRow="0" w:firstColumn="1" w:lastColumn="0" w:noHBand="0" w:noVBand="1" w:val="04A0"/>
      </w:tblPr>
      <w:tblGrid>
        <w:gridCol w:w="1287"/>
        <w:gridCol w:w="1485"/>
        <w:gridCol w:w="1672"/>
        <w:gridCol w:w="1287"/>
        <w:gridCol w:w="1287"/>
        <w:gridCol w:w="1062"/>
        <w:gridCol w:w="1208"/>
      </w:tblGrid>
      <w:tr w:rsidRPr="009D64E4" w:rsidR="007D4D7E" w:rsidTr="007D4D7E">
        <w:trPr>
          <w:trHeight w:val="1200"/>
        </w:trPr>
        <w:tc>
          <w:tcPr>
            <w:tcW w:w="6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Redni broj prijavljene tražbine</w:t>
            </w:r>
          </w:p>
        </w:tc>
        <w:tc>
          <w:tcPr>
            <w:tcW w:w="79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Ime i prezime / tvrtka  ili naziv vjerovnika</w:t>
            </w:r>
          </w:p>
        </w:tc>
        <w:tc>
          <w:tcPr>
            <w:tcW w:w="89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OIB vjerovnika</w:t>
            </w:r>
          </w:p>
        </w:tc>
        <w:tc>
          <w:tcPr>
            <w:tcW w:w="69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Adresa / sjedište vjerovnika</w:t>
            </w:r>
          </w:p>
        </w:tc>
        <w:tc>
          <w:tcPr>
            <w:tcW w:w="69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Iznos prijavljene tražbine u kn</w:t>
            </w:r>
          </w:p>
        </w:tc>
        <w:tc>
          <w:tcPr>
            <w:tcW w:w="575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Iznos priznate tražbine u kn</w:t>
            </w:r>
          </w:p>
        </w:tc>
        <w:tc>
          <w:tcPr>
            <w:tcW w:w="65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Iznos osporene tražbine (Kn, EUR-i)</w:t>
            </w:r>
          </w:p>
        </w:tc>
      </w:tr>
      <w:tr w:rsidRPr="009D64E4" w:rsidR="007D4D7E" w:rsidTr="007D4D7E">
        <w:trPr>
          <w:trHeight w:val="1200"/>
        </w:trPr>
        <w:tc>
          <w:tcPr>
            <w:tcW w:w="69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Republika Hrvatska, Ministarstvo financija, Porezna uprava, Područni ured Zadar</w:t>
            </w:r>
          </w:p>
        </w:tc>
        <w:tc>
          <w:tcPr>
            <w:tcW w:w="89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52634238587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 xml:space="preserve">Zadar, Plemića </w:t>
            </w:r>
            <w:proofErr w:type="spellStart"/>
            <w:r w:rsidRPr="009D64E4">
              <w:rPr>
                <w:rFonts w:ascii="Arial" w:hAnsi="Arial" w:cs="Arial"/>
                <w:color w:val="000000"/>
              </w:rPr>
              <w:t>Borelli</w:t>
            </w:r>
            <w:proofErr w:type="spellEnd"/>
            <w:r w:rsidRPr="009D64E4">
              <w:rPr>
                <w:rFonts w:ascii="Arial" w:hAnsi="Arial" w:cs="Arial"/>
                <w:color w:val="000000"/>
              </w:rPr>
              <w:t xml:space="preserve"> 9/2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13,64 / 1,81 EUR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13,64 / 1,81 EUR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522E0B" w:rsidP="00325BD5" w:rsidRDefault="00522E0B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Pr="00A145B4" w:rsidR="009D64E4" w:rsidP="009D64E4" w:rsidRDefault="009D64E4">
      <w:pPr>
        <w:pStyle w:val="Default"/>
        <w:jc w:val="both"/>
        <w:rPr>
          <w:color w:val="auto"/>
        </w:rPr>
      </w:pPr>
      <w:r>
        <w:rPr>
          <w:rFonts w:ascii="Arial" w:hAnsi="Arial" w:cs="Arial"/>
          <w:color w:val="auto"/>
        </w:rPr>
        <w:t>Nitko od nazočnih vjerovnika</w:t>
      </w:r>
      <w:r w:rsidRPr="00A145B4">
        <w:rPr>
          <w:rFonts w:ascii="Arial" w:hAnsi="Arial" w:cs="Arial"/>
          <w:color w:val="auto"/>
        </w:rPr>
        <w:t xml:space="preserve"> ne osporava tražbin</w:t>
      </w:r>
      <w:r>
        <w:rPr>
          <w:rFonts w:ascii="Arial" w:hAnsi="Arial" w:cs="Arial"/>
          <w:color w:val="auto"/>
        </w:rPr>
        <w:t>u</w:t>
      </w:r>
      <w:r w:rsidRPr="00A145B4">
        <w:rPr>
          <w:rFonts w:ascii="Arial" w:hAnsi="Arial" w:cs="Arial"/>
          <w:color w:val="auto"/>
        </w:rPr>
        <w:t xml:space="preserve"> koj</w:t>
      </w:r>
      <w:r>
        <w:rPr>
          <w:rFonts w:ascii="Arial" w:hAnsi="Arial" w:cs="Arial"/>
          <w:color w:val="auto"/>
        </w:rPr>
        <w:t>u</w:t>
      </w:r>
      <w:r w:rsidRPr="00A145B4">
        <w:rPr>
          <w:rFonts w:ascii="Arial" w:hAnsi="Arial" w:cs="Arial"/>
          <w:color w:val="auto"/>
        </w:rPr>
        <w:t xml:space="preserve"> je stečajn</w:t>
      </w:r>
      <w:r>
        <w:rPr>
          <w:rFonts w:ascii="Arial" w:hAnsi="Arial" w:cs="Arial"/>
          <w:color w:val="auto"/>
        </w:rPr>
        <w:t>i</w:t>
      </w:r>
      <w:r w:rsidRPr="00A145B4">
        <w:rPr>
          <w:rFonts w:ascii="Arial" w:hAnsi="Arial" w:cs="Arial"/>
          <w:color w:val="auto"/>
        </w:rPr>
        <w:t xml:space="preserve"> upravitelj prizna</w:t>
      </w:r>
      <w:r>
        <w:rPr>
          <w:rFonts w:ascii="Arial" w:hAnsi="Arial" w:cs="Arial"/>
          <w:color w:val="auto"/>
        </w:rPr>
        <w:t>o</w:t>
      </w:r>
      <w:r w:rsidRPr="00A145B4">
        <w:rPr>
          <w:rFonts w:ascii="Arial" w:hAnsi="Arial" w:cs="Arial"/>
          <w:color w:val="auto"/>
        </w:rPr>
        <w:t xml:space="preserve"> pa se ist</w:t>
      </w:r>
      <w:r>
        <w:rPr>
          <w:rFonts w:ascii="Arial" w:hAnsi="Arial" w:cs="Arial"/>
          <w:color w:val="auto"/>
        </w:rPr>
        <w:t xml:space="preserve">a smatra </w:t>
      </w:r>
      <w:r w:rsidRPr="00A145B4">
        <w:rPr>
          <w:rFonts w:ascii="Arial" w:hAnsi="Arial" w:cs="Arial"/>
          <w:color w:val="auto"/>
        </w:rPr>
        <w:t>utvrđenima.</w:t>
      </w:r>
    </w:p>
    <w:p w:rsidR="009D64E4" w:rsidP="00325BD5" w:rsidRDefault="009D64E4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Pr="009D64E4" w:rsidR="009D64E4" w:rsidP="00325BD5" w:rsidRDefault="009D64E4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  <w:r w:rsidRPr="009D64E4">
        <w:rPr>
          <w:rFonts w:ascii="Arial" w:hAnsi="Arial" w:cs="Arial"/>
          <w:color w:val="000000"/>
        </w:rPr>
        <w:t>Drugi viši isplatni red:</w:t>
      </w:r>
    </w:p>
    <w:p w:rsidR="00797187" w:rsidP="00325BD5" w:rsidRDefault="00797187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tbl>
      <w:tblPr>
        <w:tblW w:w="4310" w:type="pct"/>
        <w:tblLook w:firstRow="1" w:lastRow="0" w:firstColumn="1" w:lastColumn="0" w:noHBand="0" w:noVBand="1" w:val="04A0"/>
      </w:tblPr>
      <w:tblGrid>
        <w:gridCol w:w="1218"/>
        <w:gridCol w:w="1404"/>
        <w:gridCol w:w="1579"/>
        <w:gridCol w:w="1516"/>
        <w:gridCol w:w="1219"/>
        <w:gridCol w:w="1207"/>
        <w:gridCol w:w="1145"/>
      </w:tblGrid>
      <w:tr w:rsidRPr="009D64E4" w:rsidR="007D4D7E" w:rsidTr="007D4D7E">
        <w:trPr>
          <w:trHeight w:val="1200"/>
        </w:trPr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Redni broj prijavljene tražbine</w:t>
            </w:r>
          </w:p>
        </w:tc>
        <w:tc>
          <w:tcPr>
            <w:tcW w:w="75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Ime i prezime / tvrtka  ili naziv vjerovnika</w:t>
            </w:r>
          </w:p>
        </w:tc>
        <w:tc>
          <w:tcPr>
            <w:tcW w:w="84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OIB vjerovnika</w:t>
            </w:r>
          </w:p>
        </w:tc>
        <w:tc>
          <w:tcPr>
            <w:tcW w:w="81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Adresa / sjedište vjerovnika</w:t>
            </w:r>
          </w:p>
        </w:tc>
        <w:tc>
          <w:tcPr>
            <w:tcW w:w="65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Iznos prijavljene tražbine kn</w:t>
            </w:r>
          </w:p>
        </w:tc>
        <w:tc>
          <w:tcPr>
            <w:tcW w:w="65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Iznos priznate tražbine u kn</w:t>
            </w:r>
          </w:p>
        </w:tc>
        <w:tc>
          <w:tcPr>
            <w:tcW w:w="61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Iznos osporene tražbine (Kn, EUR-i)</w:t>
            </w:r>
          </w:p>
        </w:tc>
      </w:tr>
      <w:tr w:rsidRPr="009D64E4" w:rsidR="007D4D7E" w:rsidTr="007D4D7E">
        <w:trPr>
          <w:trHeight w:val="1200"/>
        </w:trPr>
        <w:tc>
          <w:tcPr>
            <w:tcW w:w="65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9D64E4">
              <w:rPr>
                <w:rFonts w:ascii="Arial" w:hAnsi="Arial" w:cs="Arial"/>
                <w:color w:val="000000"/>
              </w:rPr>
              <w:t>Reoublika</w:t>
            </w:r>
            <w:proofErr w:type="spellEnd"/>
            <w:r w:rsidRPr="009D64E4">
              <w:rPr>
                <w:rFonts w:ascii="Arial" w:hAnsi="Arial" w:cs="Arial"/>
                <w:color w:val="000000"/>
              </w:rPr>
              <w:t xml:space="preserve"> Hrvatska, Ministarstvo financija, Porezna uprava, Područni ured Zadar</w:t>
            </w:r>
          </w:p>
        </w:tc>
        <w:tc>
          <w:tcPr>
            <w:tcW w:w="8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52634238587</w:t>
            </w:r>
          </w:p>
        </w:tc>
        <w:tc>
          <w:tcPr>
            <w:tcW w:w="81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 xml:space="preserve">Zadar, Plemića </w:t>
            </w:r>
            <w:proofErr w:type="spellStart"/>
            <w:r w:rsidRPr="009D64E4">
              <w:rPr>
                <w:rFonts w:ascii="Arial" w:hAnsi="Arial" w:cs="Arial"/>
                <w:color w:val="000000"/>
              </w:rPr>
              <w:t>Borelli</w:t>
            </w:r>
            <w:proofErr w:type="spellEnd"/>
            <w:r w:rsidRPr="009D64E4">
              <w:rPr>
                <w:rFonts w:ascii="Arial" w:hAnsi="Arial" w:cs="Arial"/>
                <w:color w:val="000000"/>
              </w:rPr>
              <w:t xml:space="preserve"> 9/2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24.600,45 / 3.265,04 EUR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24.600,45 /3.265,04 EUR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0,00</w:t>
            </w:r>
          </w:p>
        </w:tc>
      </w:tr>
      <w:tr w:rsidRPr="009D64E4" w:rsidR="007D4D7E" w:rsidTr="007D4D7E">
        <w:trPr>
          <w:trHeight w:val="1800"/>
        </w:trPr>
        <w:tc>
          <w:tcPr>
            <w:tcW w:w="65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7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Grad Zagreb</w:t>
            </w:r>
          </w:p>
        </w:tc>
        <w:tc>
          <w:tcPr>
            <w:tcW w:w="8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61817894937</w:t>
            </w:r>
          </w:p>
        </w:tc>
        <w:tc>
          <w:tcPr>
            <w:tcW w:w="81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Zagreb, Trg S. Radića 1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14.425,61 / 1.914,57 EUR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14.425,61 / 1.914,57 EUR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0,00</w:t>
            </w:r>
          </w:p>
        </w:tc>
      </w:tr>
      <w:tr w:rsidRPr="009D64E4" w:rsidR="007D4D7E" w:rsidTr="007D4D7E">
        <w:trPr>
          <w:trHeight w:val="600"/>
        </w:trPr>
        <w:tc>
          <w:tcPr>
            <w:tcW w:w="65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Zagrebački holding, d.o.o.</w:t>
            </w:r>
          </w:p>
        </w:tc>
        <w:tc>
          <w:tcPr>
            <w:tcW w:w="8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85584865897</w:t>
            </w:r>
          </w:p>
        </w:tc>
        <w:tc>
          <w:tcPr>
            <w:tcW w:w="81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Zagreb, Ul. Grada Vukovara 41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1.783,66 / 236,73 EUR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1.783,66 / 236,73 EUR</w:t>
            </w:r>
          </w:p>
        </w:tc>
      </w:tr>
      <w:tr w:rsidRPr="009D64E4" w:rsidR="007D4D7E" w:rsidTr="007D4D7E">
        <w:trPr>
          <w:trHeight w:val="2100"/>
        </w:trPr>
        <w:tc>
          <w:tcPr>
            <w:tcW w:w="65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7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Hrvatske vode</w:t>
            </w:r>
          </w:p>
        </w:tc>
        <w:tc>
          <w:tcPr>
            <w:tcW w:w="8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28921383001</w:t>
            </w:r>
          </w:p>
        </w:tc>
        <w:tc>
          <w:tcPr>
            <w:tcW w:w="81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Zagreb, Ul. Grada Vukovara 220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2.178,98 / 289,19 EUR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2.178,98 / 289,19 EUR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0,00</w:t>
            </w:r>
          </w:p>
        </w:tc>
      </w:tr>
      <w:tr w:rsidRPr="009D64E4" w:rsidR="007D4D7E" w:rsidTr="007D4D7E">
        <w:trPr>
          <w:trHeight w:val="1200"/>
        </w:trPr>
        <w:tc>
          <w:tcPr>
            <w:tcW w:w="65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7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HEP Elektra, d.o.o.</w:t>
            </w:r>
          </w:p>
        </w:tc>
        <w:tc>
          <w:tcPr>
            <w:tcW w:w="8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43965974818</w:t>
            </w:r>
          </w:p>
        </w:tc>
        <w:tc>
          <w:tcPr>
            <w:tcW w:w="81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Ul. Grada Vukovara 37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761,97 / 101,13 EUR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761,97 / 101,13 EUR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0,00</w:t>
            </w:r>
          </w:p>
        </w:tc>
      </w:tr>
      <w:tr w:rsidRPr="009D64E4" w:rsidR="007D4D7E" w:rsidTr="007D4D7E">
        <w:trPr>
          <w:trHeight w:val="2100"/>
        </w:trPr>
        <w:tc>
          <w:tcPr>
            <w:tcW w:w="65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7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INA-Industrija nafte, d.d.</w:t>
            </w:r>
          </w:p>
        </w:tc>
        <w:tc>
          <w:tcPr>
            <w:tcW w:w="8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27759560625</w:t>
            </w:r>
          </w:p>
        </w:tc>
        <w:tc>
          <w:tcPr>
            <w:tcW w:w="81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Zagreb, Avenija V. Holjevca 10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84.222,33 / 11.178,22 EUR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84.222,33 / 11.17822 EUR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0,00</w:t>
            </w:r>
          </w:p>
        </w:tc>
      </w:tr>
      <w:tr w:rsidRPr="009D64E4" w:rsidR="007D4D7E" w:rsidTr="007D4D7E">
        <w:trPr>
          <w:trHeight w:val="1800"/>
        </w:trPr>
        <w:tc>
          <w:tcPr>
            <w:tcW w:w="65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lastRenderedPageBreak/>
              <w:t>7</w:t>
            </w:r>
          </w:p>
        </w:tc>
        <w:tc>
          <w:tcPr>
            <w:tcW w:w="7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9D64E4">
              <w:rPr>
                <w:rFonts w:ascii="Arial" w:hAnsi="Arial" w:cs="Arial"/>
                <w:color w:val="000000"/>
              </w:rPr>
              <w:t>Alfalux</w:t>
            </w:r>
            <w:proofErr w:type="spellEnd"/>
            <w:r w:rsidRPr="009D64E4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9D64E4">
              <w:rPr>
                <w:rFonts w:ascii="Arial" w:hAnsi="Arial" w:cs="Arial"/>
                <w:color w:val="000000"/>
              </w:rPr>
              <w:t>Ceramiche</w:t>
            </w:r>
            <w:proofErr w:type="spellEnd"/>
            <w:r w:rsidRPr="009D64E4">
              <w:rPr>
                <w:rFonts w:ascii="Arial" w:hAnsi="Arial" w:cs="Arial"/>
                <w:color w:val="000000"/>
              </w:rPr>
              <w:t xml:space="preserve"> SPA</w:t>
            </w:r>
          </w:p>
        </w:tc>
        <w:tc>
          <w:tcPr>
            <w:tcW w:w="8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ino</w:t>
            </w:r>
          </w:p>
        </w:tc>
        <w:tc>
          <w:tcPr>
            <w:tcW w:w="81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 xml:space="preserve">Italija, </w:t>
            </w:r>
            <w:proofErr w:type="spellStart"/>
            <w:r w:rsidRPr="009D64E4">
              <w:rPr>
                <w:rFonts w:ascii="Arial" w:hAnsi="Arial" w:cs="Arial"/>
                <w:color w:val="000000"/>
              </w:rPr>
              <w:t>Via</w:t>
            </w:r>
            <w:proofErr w:type="spellEnd"/>
            <w:r w:rsidRPr="009D64E4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9D64E4">
              <w:rPr>
                <w:rFonts w:ascii="Arial" w:hAnsi="Arial" w:cs="Arial"/>
                <w:color w:val="000000"/>
              </w:rPr>
              <w:t>della</w:t>
            </w:r>
            <w:proofErr w:type="spellEnd"/>
            <w:r w:rsidRPr="009D64E4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9D64E4">
              <w:rPr>
                <w:rFonts w:ascii="Arial" w:hAnsi="Arial" w:cs="Arial"/>
                <w:color w:val="000000"/>
              </w:rPr>
              <w:t>Repubblica</w:t>
            </w:r>
            <w:proofErr w:type="spellEnd"/>
            <w:r w:rsidRPr="009D64E4">
              <w:rPr>
                <w:rFonts w:ascii="Arial" w:hAnsi="Arial" w:cs="Arial"/>
                <w:color w:val="000000"/>
              </w:rPr>
              <w:t xml:space="preserve"> 16, </w:t>
            </w:r>
            <w:proofErr w:type="spellStart"/>
            <w:r w:rsidRPr="009D64E4">
              <w:rPr>
                <w:rFonts w:ascii="Arial" w:hAnsi="Arial" w:cs="Arial"/>
                <w:color w:val="000000"/>
              </w:rPr>
              <w:t>Rotegkua</w:t>
            </w:r>
            <w:proofErr w:type="spellEnd"/>
            <w:r w:rsidRPr="009D64E4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9D64E4">
              <w:rPr>
                <w:rFonts w:ascii="Arial" w:hAnsi="Arial" w:cs="Arial"/>
                <w:color w:val="000000"/>
              </w:rPr>
              <w:t>du</w:t>
            </w:r>
            <w:proofErr w:type="spellEnd"/>
            <w:r w:rsidRPr="009D64E4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9D64E4">
              <w:rPr>
                <w:rFonts w:ascii="Arial" w:hAnsi="Arial" w:cs="Arial"/>
                <w:color w:val="000000"/>
              </w:rPr>
              <w:t>Castekkarabi</w:t>
            </w:r>
            <w:proofErr w:type="spellEnd"/>
            <w:r w:rsidRPr="009D64E4">
              <w:rPr>
                <w:rFonts w:ascii="Arial" w:hAnsi="Arial" w:cs="Arial"/>
                <w:color w:val="000000"/>
              </w:rPr>
              <w:t xml:space="preserve"> RE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60.763,02 / 8.064,64 EUR-a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60.763,02 / 8.064,64 EUR-a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 </w:t>
            </w:r>
          </w:p>
        </w:tc>
      </w:tr>
      <w:tr w:rsidRPr="009D64E4" w:rsidR="007D4D7E" w:rsidTr="007D4D7E">
        <w:trPr>
          <w:trHeight w:val="900"/>
        </w:trPr>
        <w:tc>
          <w:tcPr>
            <w:tcW w:w="65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7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Agram banka, d.d.</w:t>
            </w:r>
          </w:p>
        </w:tc>
        <w:tc>
          <w:tcPr>
            <w:tcW w:w="84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70663193635</w:t>
            </w:r>
          </w:p>
        </w:tc>
        <w:tc>
          <w:tcPr>
            <w:tcW w:w="81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Zagreb, Ul. Grada Vukovara 74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62.865,12 / 8.343, 64 EUR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62.865,12 / 8.343,64 EUR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E4" w:rsidR="007D4D7E" w:rsidRDefault="007D4D7E">
            <w:pPr>
              <w:jc w:val="center"/>
              <w:rPr>
                <w:rFonts w:ascii="Arial" w:hAnsi="Arial" w:cs="Arial"/>
                <w:color w:val="000000"/>
              </w:rPr>
            </w:pPr>
            <w:r w:rsidRPr="009D64E4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9D64E4" w:rsidP="00325BD5" w:rsidRDefault="009D64E4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Pr="00A145B4" w:rsidR="009D64E4" w:rsidP="009D64E4" w:rsidRDefault="009D64E4">
      <w:pPr>
        <w:pStyle w:val="Default"/>
        <w:jc w:val="both"/>
        <w:rPr>
          <w:color w:val="auto"/>
        </w:rPr>
      </w:pPr>
      <w:r>
        <w:rPr>
          <w:rFonts w:ascii="Arial" w:hAnsi="Arial" w:cs="Arial"/>
          <w:color w:val="auto"/>
        </w:rPr>
        <w:t>Nitko od nazočnih vjerovnika</w:t>
      </w:r>
      <w:r w:rsidRPr="00A145B4">
        <w:rPr>
          <w:rFonts w:ascii="Arial" w:hAnsi="Arial" w:cs="Arial"/>
          <w:color w:val="auto"/>
        </w:rPr>
        <w:t xml:space="preserve"> ne osporava tražbin</w:t>
      </w:r>
      <w:r>
        <w:rPr>
          <w:rFonts w:ascii="Arial" w:hAnsi="Arial" w:cs="Arial"/>
          <w:color w:val="auto"/>
        </w:rPr>
        <w:t>e</w:t>
      </w:r>
      <w:r w:rsidRPr="00A145B4">
        <w:rPr>
          <w:rFonts w:ascii="Arial" w:hAnsi="Arial" w:cs="Arial"/>
          <w:color w:val="auto"/>
        </w:rPr>
        <w:t xml:space="preserve"> koj</w:t>
      </w:r>
      <w:r>
        <w:rPr>
          <w:rFonts w:ascii="Arial" w:hAnsi="Arial" w:cs="Arial"/>
          <w:color w:val="auto"/>
        </w:rPr>
        <w:t>e</w:t>
      </w:r>
      <w:r w:rsidRPr="00A145B4">
        <w:rPr>
          <w:rFonts w:ascii="Arial" w:hAnsi="Arial" w:cs="Arial"/>
          <w:color w:val="auto"/>
        </w:rPr>
        <w:t xml:space="preserve"> je stečajn</w:t>
      </w:r>
      <w:r w:rsidR="007D4D7E">
        <w:rPr>
          <w:rFonts w:ascii="Arial" w:hAnsi="Arial" w:cs="Arial"/>
          <w:color w:val="auto"/>
        </w:rPr>
        <w:t>i</w:t>
      </w:r>
      <w:r w:rsidRPr="00A145B4">
        <w:rPr>
          <w:rFonts w:ascii="Arial" w:hAnsi="Arial" w:cs="Arial"/>
          <w:color w:val="auto"/>
        </w:rPr>
        <w:t xml:space="preserve"> upravitelj prizna</w:t>
      </w:r>
      <w:r w:rsidR="007D4D7E">
        <w:rPr>
          <w:rFonts w:ascii="Arial" w:hAnsi="Arial" w:cs="Arial"/>
          <w:color w:val="auto"/>
        </w:rPr>
        <w:t>o</w:t>
      </w:r>
      <w:r w:rsidRPr="00A145B4">
        <w:rPr>
          <w:rFonts w:ascii="Arial" w:hAnsi="Arial" w:cs="Arial"/>
          <w:color w:val="auto"/>
        </w:rPr>
        <w:t xml:space="preserve"> pa se ist</w:t>
      </w:r>
      <w:r>
        <w:rPr>
          <w:rFonts w:ascii="Arial" w:hAnsi="Arial" w:cs="Arial"/>
          <w:color w:val="auto"/>
        </w:rPr>
        <w:t>e smatraju</w:t>
      </w:r>
      <w:r w:rsidRPr="00A145B4">
        <w:rPr>
          <w:rFonts w:ascii="Arial" w:hAnsi="Arial" w:cs="Arial"/>
          <w:color w:val="auto"/>
        </w:rPr>
        <w:t xml:space="preserve"> utvrđenima.</w:t>
      </w:r>
    </w:p>
    <w:p w:rsidRPr="00325BD5" w:rsidR="009D64E4" w:rsidP="00325BD5" w:rsidRDefault="009D64E4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="007D4D7E" w:rsidP="0040340B" w:rsidRDefault="00E22B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9D64E4">
        <w:rPr>
          <w:rFonts w:ascii="Arial" w:hAnsi="Arial" w:cs="Arial"/>
        </w:rPr>
        <w:t>i</w:t>
      </w:r>
      <w:r w:rsidR="00504A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upravitelj dalje navodi da</w:t>
      </w:r>
      <w:r w:rsidR="007D4D7E">
        <w:rPr>
          <w:rFonts w:ascii="Arial" w:hAnsi="Arial" w:cs="Arial"/>
        </w:rPr>
        <w:t xml:space="preserve"> je osporio tražbinu ZAGREBAČKOG HOLDINGA d.d. Zagreb smatrajući da iz dokumentacije koju je dobio je ista u zastari. Međutim da je naknadno utvrdio da je ovaj vjerovnik obuhvaćen </w:t>
      </w:r>
      <w:proofErr w:type="spellStart"/>
      <w:r w:rsidR="007D4D7E">
        <w:rPr>
          <w:rFonts w:ascii="Arial" w:hAnsi="Arial" w:cs="Arial"/>
        </w:rPr>
        <w:t>predstečajnim</w:t>
      </w:r>
      <w:proofErr w:type="spellEnd"/>
      <w:r w:rsidR="007D4D7E">
        <w:rPr>
          <w:rFonts w:ascii="Arial" w:hAnsi="Arial" w:cs="Arial"/>
        </w:rPr>
        <w:t xml:space="preserve"> sporazumom ovog stečajnog dužnika zbog čega da ima ovršnu ispravu, iako je sam vjerovnik napisao da je nema, a slijedom čega tražbina ne bi bila u zastari. Stoga stečajni upravitelj</w:t>
      </w:r>
      <w:r w:rsidR="00CD01C9">
        <w:rPr>
          <w:rFonts w:ascii="Arial" w:hAnsi="Arial" w:cs="Arial"/>
        </w:rPr>
        <w:t>,</w:t>
      </w:r>
      <w:r w:rsidR="007D4D7E">
        <w:rPr>
          <w:rFonts w:ascii="Arial" w:hAnsi="Arial" w:cs="Arial"/>
        </w:rPr>
        <w:t xml:space="preserve"> bez obzira na okolnost da ovaj vjerovnik nije nazočan na današnjem ročištu pa samim time nije ni pokušao otkloniti izjavljeno osporavanje</w:t>
      </w:r>
      <w:r w:rsidR="00CD01C9">
        <w:rPr>
          <w:rFonts w:ascii="Arial" w:hAnsi="Arial" w:cs="Arial"/>
        </w:rPr>
        <w:t>,</w:t>
      </w:r>
      <w:r w:rsidR="007D4D7E">
        <w:rPr>
          <w:rFonts w:ascii="Arial" w:hAnsi="Arial" w:cs="Arial"/>
        </w:rPr>
        <w:t xml:space="preserve"> ovu tražbinu priznaje.</w:t>
      </w:r>
    </w:p>
    <w:p w:rsidR="00CD01C9" w:rsidP="0040340B" w:rsidRDefault="00CD01C9">
      <w:pPr>
        <w:jc w:val="both"/>
        <w:rPr>
          <w:rFonts w:ascii="Arial" w:hAnsi="Arial" w:cs="Arial"/>
        </w:rPr>
      </w:pPr>
    </w:p>
    <w:p w:rsidR="00CD01C9" w:rsidP="0040340B" w:rsidRDefault="00CD01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Nitko od nazočnih vjerovnika ne osporava netom priznatu tražbinu ZAGREBAČKOG HOLDINGA, pa se ista smatra utvrđenom.</w:t>
      </w:r>
    </w:p>
    <w:p w:rsidR="007D4D7E" w:rsidP="0040340B" w:rsidRDefault="007D4D7E">
      <w:pPr>
        <w:jc w:val="both"/>
        <w:rPr>
          <w:rFonts w:ascii="Arial" w:hAnsi="Arial" w:cs="Arial"/>
        </w:rPr>
      </w:pPr>
    </w:p>
    <w:p w:rsidR="00656899" w:rsidP="0040340B" w:rsidRDefault="00CD01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navodi da</w:t>
      </w:r>
      <w:r w:rsidR="00E22B1D">
        <w:rPr>
          <w:rFonts w:ascii="Arial" w:hAnsi="Arial" w:cs="Arial"/>
        </w:rPr>
        <w:t xml:space="preserve"> nije bilo</w:t>
      </w:r>
      <w:r w:rsidR="007B7A99">
        <w:rPr>
          <w:rFonts w:ascii="Arial" w:hAnsi="Arial" w:cs="Arial"/>
        </w:rPr>
        <w:t xml:space="preserve"> prijave</w:t>
      </w:r>
      <w:r w:rsidR="00325BD5">
        <w:rPr>
          <w:rFonts w:ascii="Arial" w:hAnsi="Arial" w:cs="Arial"/>
        </w:rPr>
        <w:t xml:space="preserve"> </w:t>
      </w:r>
      <w:proofErr w:type="spellStart"/>
      <w:r w:rsidR="00325BD5">
        <w:rPr>
          <w:rFonts w:ascii="Arial" w:hAnsi="Arial" w:cs="Arial"/>
        </w:rPr>
        <w:t>razlučnih</w:t>
      </w:r>
      <w:proofErr w:type="spellEnd"/>
      <w:r w:rsidR="00325BD5">
        <w:rPr>
          <w:rFonts w:ascii="Arial" w:hAnsi="Arial" w:cs="Arial"/>
        </w:rPr>
        <w:t xml:space="preserve"> i</w:t>
      </w:r>
      <w:r w:rsidR="00E22B1D">
        <w:rPr>
          <w:rFonts w:ascii="Arial" w:hAnsi="Arial" w:cs="Arial"/>
        </w:rPr>
        <w:t xml:space="preserve"> izlučnih prava.</w:t>
      </w:r>
    </w:p>
    <w:p w:rsidR="00F77B72" w:rsidP="0040340B" w:rsidRDefault="00F77B72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Sud donosi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r j e š e n j e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Dovršeno u </w:t>
      </w:r>
      <w:r w:rsidR="00CD01C9">
        <w:rPr>
          <w:rFonts w:ascii="Arial" w:hAnsi="Arial" w:cs="Arial"/>
        </w:rPr>
        <w:t>9,10</w:t>
      </w:r>
      <w:bookmarkStart w:name="_GoBack" w:id="0"/>
      <w:bookmarkEnd w:id="0"/>
      <w:r w:rsidRPr="00CE2A3F">
        <w:rPr>
          <w:rFonts w:ascii="Arial" w:hAnsi="Arial" w:cs="Arial"/>
        </w:rPr>
        <w:t xml:space="preserve"> sati.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ZAPISNIČAR</w:t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  <w:t>SUTKINJA</w:t>
      </w:r>
      <w:r w:rsidRPr="00CE2A3F">
        <w:rPr>
          <w:rFonts w:ascii="Arial" w:hAnsi="Arial" w:cs="Arial"/>
        </w:rPr>
        <w:tab/>
        <w:t xml:space="preserve">          STEČAJNI UPRAVITELJ </w:t>
      </w:r>
      <w:r w:rsidRPr="00CE2A3F">
        <w:rPr>
          <w:rFonts w:ascii="Arial" w:hAnsi="Arial" w:cs="Arial"/>
        </w:rPr>
        <w:tab/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9E003C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VJEROVNICI</w:t>
      </w:r>
    </w:p>
    <w:sectPr w:rsidRPr="00CE2A3F" w:rsidR="009E003C" w:rsidSect="001E1796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A3F" w:rsidR="00D47293" w:rsidP="00805CD1" w:rsidRDefault="00D47293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</w:t>
    </w:r>
    <w:r w:rsidRPr="00CE2A3F">
      <w:rPr>
        <w:rFonts w:ascii="Arial" w:hAnsi="Arial" w:cs="Arial"/>
      </w:rPr>
      <w:fldChar w:fldCharType="begin"/>
    </w:r>
    <w:r w:rsidRPr="00CE2A3F">
      <w:rPr>
        <w:rFonts w:ascii="Arial" w:hAnsi="Arial" w:cs="Arial"/>
      </w:rPr>
      <w:instrText>PAGE   \* MERGEFORMAT</w:instrText>
    </w:r>
    <w:r w:rsidRPr="00CE2A3F">
      <w:rPr>
        <w:rFonts w:ascii="Arial" w:hAnsi="Arial" w:cs="Arial"/>
      </w:rPr>
      <w:fldChar w:fldCharType="separate"/>
    </w:r>
    <w:r w:rsidR="00CD01C9">
      <w:rPr>
        <w:rFonts w:ascii="Arial" w:hAnsi="Arial" w:cs="Arial"/>
        <w:noProof/>
      </w:rPr>
      <w:t>3</w:t>
    </w:r>
    <w:r w:rsidRPr="00CE2A3F">
      <w:rPr>
        <w:rFonts w:ascii="Arial" w:hAnsi="Arial" w:cs="Arial"/>
      </w:rPr>
      <w:fldChar w:fldCharType="end"/>
    </w:r>
    <w:r w:rsidRPr="00CE2A3F">
      <w:rPr>
        <w:rFonts w:ascii="Arial" w:hAnsi="Arial" w:cs="Arial"/>
      </w:rPr>
      <w:t xml:space="preserve">                                             1 St-</w:t>
    </w:r>
    <w:r w:rsidR="009D64E4">
      <w:rPr>
        <w:rFonts w:ascii="Arial" w:hAnsi="Arial" w:cs="Arial"/>
      </w:rPr>
      <w:t>325</w:t>
    </w:r>
    <w:r w:rsidRPr="00CE2A3F">
      <w:rPr>
        <w:rFonts w:ascii="Arial" w:hAnsi="Arial" w:cs="Arial"/>
      </w:rPr>
      <w:t>/</w:t>
    </w:r>
    <w:r w:rsidR="00D267EB">
      <w:rPr>
        <w:rFonts w:ascii="Arial" w:hAnsi="Arial" w:cs="Arial"/>
      </w:rPr>
      <w:t>2</w:t>
    </w:r>
    <w:r w:rsidR="009D64E4">
      <w:rPr>
        <w:rFonts w:ascii="Arial" w:hAnsi="Arial" w:cs="Arial"/>
      </w:rPr>
      <w:t>1</w:t>
    </w:r>
    <w:r w:rsidRPr="00CE2A3F">
      <w:rPr>
        <w:rFonts w:ascii="Arial" w:hAnsi="Arial" w:cs="Arial"/>
      </w:rPr>
      <w:t>-</w:t>
    </w:r>
    <w:r w:rsidR="009D64E4">
      <w:rPr>
        <w:rFonts w:ascii="Arial" w:hAnsi="Arial" w:cs="Arial"/>
      </w:rPr>
      <w:t>50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62DD727F"/>
    <w:multiLevelType w:val="hybridMultilevel"/>
    <w:tmpl w:val="2F56530E"/>
    <w:lvl w:ilvl="0" w:tplc="7842176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7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3"/>
  </w:num>
  <w:num w:numId="3">
    <w:abstractNumId w:val="13"/>
  </w:num>
  <w:num w:numId="4">
    <w:abstractNumId w:val="26"/>
  </w:num>
  <w:num w:numId="5">
    <w:abstractNumId w:val="6"/>
  </w:num>
  <w:num w:numId="6">
    <w:abstractNumId w:val="16"/>
  </w:num>
  <w:num w:numId="7">
    <w:abstractNumId w:val="7"/>
  </w:num>
  <w:num w:numId="8">
    <w:abstractNumId w:val="5"/>
  </w:num>
  <w:num w:numId="9">
    <w:abstractNumId w:val="9"/>
  </w:num>
  <w:num w:numId="10">
    <w:abstractNumId w:val="25"/>
  </w:num>
  <w:num w:numId="11">
    <w:abstractNumId w:val="2"/>
  </w:num>
  <w:num w:numId="12">
    <w:abstractNumId w:val="12"/>
  </w:num>
  <w:num w:numId="13">
    <w:abstractNumId w:val="29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0"/>
  </w:num>
  <w:num w:numId="18">
    <w:abstractNumId w:val="1"/>
  </w:num>
  <w:num w:numId="19">
    <w:abstractNumId w:val="11"/>
  </w:num>
  <w:num w:numId="20">
    <w:abstractNumId w:val="17"/>
  </w:num>
  <w:num w:numId="21">
    <w:abstractNumId w:val="28"/>
  </w:num>
  <w:num w:numId="22">
    <w:abstractNumId w:val="21"/>
  </w:num>
  <w:num w:numId="23">
    <w:abstractNumId w:val="15"/>
  </w:num>
  <w:num w:numId="24">
    <w:abstractNumId w:val="27"/>
  </w:num>
  <w:num w:numId="25">
    <w:abstractNumId w:val="4"/>
  </w:num>
  <w:num w:numId="26">
    <w:abstractNumId w:val="14"/>
  </w:num>
  <w:num w:numId="27">
    <w:abstractNumId w:val="0"/>
  </w:num>
  <w:num w:numId="28">
    <w:abstractNumId w:val="22"/>
  </w:num>
  <w:num w:numId="29">
    <w:abstractNumId w:val="19"/>
  </w:num>
  <w:num w:numId="30">
    <w:abstractNumId w:val="8"/>
  </w:num>
  <w:num w:numId="31">
    <w:abstractNumId w:val="2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08B7"/>
    <w:rsid w:val="00016368"/>
    <w:rsid w:val="00016BAA"/>
    <w:rsid w:val="00022FAC"/>
    <w:rsid w:val="000232CD"/>
    <w:rsid w:val="00027490"/>
    <w:rsid w:val="00037626"/>
    <w:rsid w:val="00044837"/>
    <w:rsid w:val="00047F1C"/>
    <w:rsid w:val="00047FD3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16BFF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E1796"/>
    <w:rsid w:val="001E71A6"/>
    <w:rsid w:val="002005B8"/>
    <w:rsid w:val="00220CA9"/>
    <w:rsid w:val="002316EC"/>
    <w:rsid w:val="0023470E"/>
    <w:rsid w:val="00251190"/>
    <w:rsid w:val="00257329"/>
    <w:rsid w:val="002632FB"/>
    <w:rsid w:val="00291F75"/>
    <w:rsid w:val="00293FE2"/>
    <w:rsid w:val="002B1A18"/>
    <w:rsid w:val="002C57E1"/>
    <w:rsid w:val="002D1730"/>
    <w:rsid w:val="002D563E"/>
    <w:rsid w:val="002F0D56"/>
    <w:rsid w:val="002F2B7F"/>
    <w:rsid w:val="00314050"/>
    <w:rsid w:val="00324C09"/>
    <w:rsid w:val="00325BD5"/>
    <w:rsid w:val="00332B73"/>
    <w:rsid w:val="003725A6"/>
    <w:rsid w:val="00381B26"/>
    <w:rsid w:val="003853F9"/>
    <w:rsid w:val="003865B2"/>
    <w:rsid w:val="00386A58"/>
    <w:rsid w:val="003B3D8E"/>
    <w:rsid w:val="003C7D3B"/>
    <w:rsid w:val="003E22D0"/>
    <w:rsid w:val="003F2267"/>
    <w:rsid w:val="003F539D"/>
    <w:rsid w:val="003F6C10"/>
    <w:rsid w:val="0040340B"/>
    <w:rsid w:val="0040393E"/>
    <w:rsid w:val="0041624E"/>
    <w:rsid w:val="004303D0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04A67"/>
    <w:rsid w:val="00522E0B"/>
    <w:rsid w:val="00524D93"/>
    <w:rsid w:val="005251A1"/>
    <w:rsid w:val="005277A1"/>
    <w:rsid w:val="005377A0"/>
    <w:rsid w:val="00540349"/>
    <w:rsid w:val="00543CD0"/>
    <w:rsid w:val="005677A9"/>
    <w:rsid w:val="00573F6B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08DB"/>
    <w:rsid w:val="00651E9B"/>
    <w:rsid w:val="0065448E"/>
    <w:rsid w:val="00656899"/>
    <w:rsid w:val="00662BBC"/>
    <w:rsid w:val="0068761E"/>
    <w:rsid w:val="006A46AA"/>
    <w:rsid w:val="006B0187"/>
    <w:rsid w:val="006C7AD3"/>
    <w:rsid w:val="006D7A96"/>
    <w:rsid w:val="006E39E9"/>
    <w:rsid w:val="007058C7"/>
    <w:rsid w:val="00722A49"/>
    <w:rsid w:val="00723315"/>
    <w:rsid w:val="007251FE"/>
    <w:rsid w:val="00733C82"/>
    <w:rsid w:val="0074069B"/>
    <w:rsid w:val="00747919"/>
    <w:rsid w:val="00764564"/>
    <w:rsid w:val="0077444A"/>
    <w:rsid w:val="00775A86"/>
    <w:rsid w:val="007815B7"/>
    <w:rsid w:val="00793082"/>
    <w:rsid w:val="00797187"/>
    <w:rsid w:val="007A72BF"/>
    <w:rsid w:val="007A7552"/>
    <w:rsid w:val="007A7635"/>
    <w:rsid w:val="007B1162"/>
    <w:rsid w:val="007B6F33"/>
    <w:rsid w:val="007B7A99"/>
    <w:rsid w:val="007C13BC"/>
    <w:rsid w:val="007C4651"/>
    <w:rsid w:val="007D4D7E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57B9E"/>
    <w:rsid w:val="00891D49"/>
    <w:rsid w:val="008A1793"/>
    <w:rsid w:val="008A322C"/>
    <w:rsid w:val="008C01FC"/>
    <w:rsid w:val="008D21C0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3F8"/>
    <w:rsid w:val="009A2A37"/>
    <w:rsid w:val="009A4029"/>
    <w:rsid w:val="009B3DF2"/>
    <w:rsid w:val="009C0428"/>
    <w:rsid w:val="009D27A1"/>
    <w:rsid w:val="009D40AC"/>
    <w:rsid w:val="009D64E4"/>
    <w:rsid w:val="009E003C"/>
    <w:rsid w:val="009E46B4"/>
    <w:rsid w:val="009F64EE"/>
    <w:rsid w:val="00A145B4"/>
    <w:rsid w:val="00A1606F"/>
    <w:rsid w:val="00A334F7"/>
    <w:rsid w:val="00A468A0"/>
    <w:rsid w:val="00A47A88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C05AF"/>
    <w:rsid w:val="00AD41F1"/>
    <w:rsid w:val="00AE05B3"/>
    <w:rsid w:val="00AE6A7C"/>
    <w:rsid w:val="00AF6CB0"/>
    <w:rsid w:val="00B23026"/>
    <w:rsid w:val="00B234EA"/>
    <w:rsid w:val="00B24E75"/>
    <w:rsid w:val="00B30EDC"/>
    <w:rsid w:val="00B31817"/>
    <w:rsid w:val="00B36E37"/>
    <w:rsid w:val="00B3762A"/>
    <w:rsid w:val="00B50BB6"/>
    <w:rsid w:val="00B77F2A"/>
    <w:rsid w:val="00B85E9B"/>
    <w:rsid w:val="00BA5EFA"/>
    <w:rsid w:val="00BB376D"/>
    <w:rsid w:val="00BD0B31"/>
    <w:rsid w:val="00BD376D"/>
    <w:rsid w:val="00BE176D"/>
    <w:rsid w:val="00BE2607"/>
    <w:rsid w:val="00C04362"/>
    <w:rsid w:val="00C0448E"/>
    <w:rsid w:val="00C54F05"/>
    <w:rsid w:val="00C75ADA"/>
    <w:rsid w:val="00C81A61"/>
    <w:rsid w:val="00CA1A21"/>
    <w:rsid w:val="00CB7609"/>
    <w:rsid w:val="00CC1E52"/>
    <w:rsid w:val="00CD01C9"/>
    <w:rsid w:val="00CD0B71"/>
    <w:rsid w:val="00CD1833"/>
    <w:rsid w:val="00CD3126"/>
    <w:rsid w:val="00CD7FF4"/>
    <w:rsid w:val="00CE2A3F"/>
    <w:rsid w:val="00CF7EE3"/>
    <w:rsid w:val="00D267EB"/>
    <w:rsid w:val="00D4210E"/>
    <w:rsid w:val="00D42D80"/>
    <w:rsid w:val="00D43251"/>
    <w:rsid w:val="00D47293"/>
    <w:rsid w:val="00D64038"/>
    <w:rsid w:val="00D722BB"/>
    <w:rsid w:val="00D83FF5"/>
    <w:rsid w:val="00D87843"/>
    <w:rsid w:val="00DA3B99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1835"/>
    <w:rsid w:val="00E22B1D"/>
    <w:rsid w:val="00E250F1"/>
    <w:rsid w:val="00E300AE"/>
    <w:rsid w:val="00E3035E"/>
    <w:rsid w:val="00E4499D"/>
    <w:rsid w:val="00E87CF2"/>
    <w:rsid w:val="00E93CBD"/>
    <w:rsid w:val="00E9558D"/>
    <w:rsid w:val="00EB0D26"/>
    <w:rsid w:val="00EB1AFC"/>
    <w:rsid w:val="00EC4814"/>
    <w:rsid w:val="00EC55C1"/>
    <w:rsid w:val="00EC65AF"/>
    <w:rsid w:val="00EF39C5"/>
    <w:rsid w:val="00F037CF"/>
    <w:rsid w:val="00F10468"/>
    <w:rsid w:val="00F17E3B"/>
    <w:rsid w:val="00F24D9D"/>
    <w:rsid w:val="00F24E03"/>
    <w:rsid w:val="00F2515C"/>
    <w:rsid w:val="00F26B7B"/>
    <w:rsid w:val="00F30D73"/>
    <w:rsid w:val="00F3314C"/>
    <w:rsid w:val="00F352AD"/>
    <w:rsid w:val="00F44973"/>
    <w:rsid w:val="00F47C69"/>
    <w:rsid w:val="00F47D8C"/>
    <w:rsid w:val="00F55604"/>
    <w:rsid w:val="00F77B72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/>
    <w:lsdException w:name="header" w:uiPriority="99"/>
    <w:lsdException w:name="caption" w:qFormat="true"/>
    <w:lsdException w:name="footnote reference" w:uiPriority="99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uiPriority="39" w:semiHidden="false" w:unhideWhenUsed="false"/>
    <w:lsdException w:name="Placeholder Text" w:uiPriority="99" w:unhideWhenUsed="false"/>
    <w:lsdException w:name="No Spacing" w:uiPriority="99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3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qFormat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qFormat/>
    <w:rsid w:val="00CD1833"/>
    <w:rPr>
      <w:rFonts w:cs="Times New Roman"/>
      <w:vertAlign w:val="superscript"/>
    </w:rPr>
  </w:style>
  <w:style w:type="character" w:styleId="Sidrofusnote" w:customStyle="true">
    <w:name w:val="Sidro fusnote"/>
    <w:rsid w:val="0040340B"/>
    <w:rPr>
      <w:vertAlign w:val="superscript"/>
    </w:rPr>
  </w:style>
  <w:style w:type="paragraph" w:styleId="Default" w:customStyle="true">
    <w:name w:val="Default"/>
    <w:rsid w:val="00EB1AFC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qFormat="1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3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qFormat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qFormat/>
    <w:rsid w:val="00CD1833"/>
    <w:rPr>
      <w:rFonts w:cs="Times New Roman"/>
      <w:vertAlign w:val="superscript"/>
    </w:rPr>
  </w:style>
  <w:style w:customStyle="1" w:styleId="Sidrofusnote" w:type="character">
    <w:name w:val="Sidro fusnote"/>
    <w:rsid w:val="0040340B"/>
    <w:rPr>
      <w:vertAlign w:val="superscript"/>
    </w:rPr>
  </w:style>
  <w:style w:customStyle="1" w:styleId="Default" w:type="paragraph">
    <w:name w:val="Default"/>
    <w:rsid w:val="00EB1AF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465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80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0222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9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257460F2-1DF5-46D5-B47D-B05AC5F38406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TDU</properties:Company>
  <properties:Pages>3</properties:Pages>
  <properties:Words>666</properties:Words>
  <properties:Characters>3799</properties:Characters>
  <properties:Lines>31</properties:Lines>
  <properties:Paragraphs>8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2023-02-07T13:08:00Z</dcterms:created>
  <dc:creator>Ardena Bajlo</dc:creator>
  <cp:lastModifiedBy>Ardena Bajlo</cp:lastModifiedBy>
  <cp:lastPrinted>2023-01-11T08:38:00Z</cp:lastPrinted>
  <dcterms:modified xmlns:xsi="http://www.w3.org/2001/XMLSchema-instance" xsi:type="dcterms:W3CDTF">2023-02-08T08:09:00Z</dcterms:modified>
  <cp:revision>4</cp:revision>
  <dc:title>REPUBLIKA HRVATSKA</dc:title>
</cp:coreProperties>
</file>